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6A" w:rsidRPr="0011066A" w:rsidRDefault="0011066A" w:rsidP="0011066A">
      <w:pPr>
        <w:shd w:val="clear" w:color="auto" w:fill="FFFFFF"/>
        <w:spacing w:before="161" w:after="161" w:line="240" w:lineRule="auto"/>
        <w:ind w:left="154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14"/>
          <w:lang w:eastAsia="ru-RU"/>
        </w:rPr>
      </w:pPr>
      <w:r w:rsidRPr="0011066A"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14"/>
          <w:lang w:eastAsia="ru-RU"/>
        </w:rPr>
        <w:t>Приказ Министерства здравоохранения РФ от 6 декабря 2021 г. N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 (с изменениями и дополнениями)</w:t>
      </w:r>
    </w:p>
    <w:p w:rsidR="0011066A" w:rsidRPr="0011066A" w:rsidRDefault="0011066A" w:rsidP="0011066A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begin"/>
      </w: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instrText xml:space="preserve"> HYPERLINK "https://base.garant.ru/403258640/53f89421bbdaf741eb2d1ecc4ddb4c33/" </w:instrText>
      </w: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separate"/>
      </w:r>
    </w:p>
    <w:p w:rsidR="0011066A" w:rsidRPr="0011066A" w:rsidRDefault="0011066A" w:rsidP="0011066A">
      <w:pPr>
        <w:shd w:val="clear" w:color="auto" w:fill="FFFFFF"/>
        <w:spacing w:after="0" w:line="240" w:lineRule="auto"/>
        <w:ind w:left="240"/>
        <w:outlineLvl w:val="1"/>
        <w:rPr>
          <w:rFonts w:ascii="Times New Roman" w:eastAsia="Times New Roman" w:hAnsi="Times New Roman" w:cs="Times New Roman"/>
          <w:sz w:val="56"/>
          <w:szCs w:val="36"/>
          <w:lang w:eastAsia="ru-RU"/>
        </w:rPr>
      </w:pPr>
      <w:r w:rsidRPr="0011066A"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  <w:t>Приложение N 1. Национальный кален</w:t>
      </w:r>
      <w:r w:rsidRPr="0011066A"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  <w:t>д</w:t>
      </w:r>
      <w:r w:rsidRPr="0011066A"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  <w:t>арь профилактических прививок</w:t>
      </w:r>
    </w:p>
    <w:p w:rsidR="0011066A" w:rsidRPr="0011066A" w:rsidRDefault="0011066A" w:rsidP="0011066A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end"/>
      </w:r>
    </w:p>
    <w:p w:rsidR="0011066A" w:rsidRPr="0011066A" w:rsidRDefault="0011066A" w:rsidP="0011066A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272C0"/>
          <w:sz w:val="44"/>
          <w:szCs w:val="24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begin"/>
      </w: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instrText xml:space="preserve"> HYPERLINK "https://base.garant.ru/403258640/f7ee959fd36b5699076b35abf4f52c5c/" </w:instrText>
      </w: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separate"/>
      </w:r>
    </w:p>
    <w:p w:rsidR="0011066A" w:rsidRPr="0011066A" w:rsidRDefault="0011066A" w:rsidP="0011066A">
      <w:pPr>
        <w:shd w:val="clear" w:color="auto" w:fill="FFFFFF"/>
        <w:spacing w:after="0" w:line="240" w:lineRule="auto"/>
        <w:ind w:left="240"/>
        <w:outlineLvl w:val="1"/>
        <w:rPr>
          <w:rFonts w:ascii="Times New Roman" w:eastAsia="Times New Roman" w:hAnsi="Times New Roman" w:cs="Times New Roman"/>
          <w:sz w:val="56"/>
          <w:szCs w:val="36"/>
          <w:lang w:eastAsia="ru-RU"/>
        </w:rPr>
      </w:pPr>
      <w:r w:rsidRPr="0011066A"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  <w:t>Приложение N 2. Кален</w:t>
      </w:r>
      <w:r w:rsidRPr="0011066A"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  <w:t>д</w:t>
      </w:r>
      <w:r w:rsidRPr="0011066A"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  <w:t>арь профилактических прививок по эпидемическим показаниям</w:t>
      </w:r>
    </w:p>
    <w:p w:rsidR="0011066A" w:rsidRPr="0011066A" w:rsidRDefault="0011066A" w:rsidP="0011066A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end"/>
      </w:r>
    </w:p>
    <w:p w:rsidR="0011066A" w:rsidRPr="0011066A" w:rsidRDefault="0011066A" w:rsidP="0011066A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272C0"/>
          <w:sz w:val="44"/>
          <w:szCs w:val="24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begin"/>
      </w: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instrText xml:space="preserve"> HYPERLINK "https://base.garant.ru/403258640/3e22e51c74db8e0b182fad67b502e640/" </w:instrText>
      </w: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separate"/>
      </w:r>
    </w:p>
    <w:p w:rsidR="0011066A" w:rsidRPr="0011066A" w:rsidRDefault="0011066A" w:rsidP="0011066A">
      <w:pPr>
        <w:shd w:val="clear" w:color="auto" w:fill="FFFFFF"/>
        <w:spacing w:after="0" w:line="240" w:lineRule="auto"/>
        <w:ind w:left="240"/>
        <w:outlineLvl w:val="1"/>
        <w:rPr>
          <w:rFonts w:ascii="Times New Roman" w:eastAsia="Times New Roman" w:hAnsi="Times New Roman" w:cs="Times New Roman"/>
          <w:sz w:val="56"/>
          <w:szCs w:val="36"/>
          <w:lang w:eastAsia="ru-RU"/>
        </w:rPr>
      </w:pPr>
      <w:r w:rsidRPr="0011066A">
        <w:rPr>
          <w:rFonts w:ascii="Times New Roman" w:eastAsia="Times New Roman" w:hAnsi="Times New Roman" w:cs="Times New Roman"/>
          <w:color w:val="3272C0"/>
          <w:sz w:val="18"/>
          <w:szCs w:val="9"/>
          <w:lang w:eastAsia="ru-RU"/>
        </w:rPr>
        <w:t>Приложение N 3. Порядок проведения профилактических прививок</w:t>
      </w:r>
    </w:p>
    <w:p w:rsidR="0011066A" w:rsidRPr="0011066A" w:rsidRDefault="0011066A" w:rsidP="0011066A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fldChar w:fldCharType="end"/>
      </w:r>
    </w:p>
    <w:p w:rsidR="0011066A" w:rsidRPr="0011066A" w:rsidRDefault="0011066A" w:rsidP="00110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Cs w:val="12"/>
          <w:lang w:eastAsia="ru-RU"/>
        </w:rPr>
      </w:pPr>
      <w:bookmarkStart w:id="0" w:name="text"/>
      <w:bookmarkEnd w:id="0"/>
      <w:r w:rsidRPr="0011066A">
        <w:rPr>
          <w:rFonts w:ascii="Times New Roman" w:eastAsia="Times New Roman" w:hAnsi="Times New Roman" w:cs="Times New Roman"/>
          <w:b/>
          <w:bCs/>
          <w:color w:val="22272F"/>
          <w:szCs w:val="12"/>
          <w:lang w:eastAsia="ru-RU"/>
        </w:rPr>
        <w:t>Приказ Министерства здравоохранения РФ от 6 декабря 2021 г. N 1122н</w:t>
      </w:r>
      <w:r w:rsidRPr="0011066A">
        <w:rPr>
          <w:rFonts w:ascii="Times New Roman" w:eastAsia="Times New Roman" w:hAnsi="Times New Roman" w:cs="Times New Roman"/>
          <w:b/>
          <w:bCs/>
          <w:color w:val="22272F"/>
          <w:szCs w:val="12"/>
          <w:lang w:eastAsia="ru-RU"/>
        </w:rPr>
        <w:br/>
        <w:t>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</w:t>
      </w:r>
    </w:p>
    <w:p w:rsidR="0011066A" w:rsidRPr="0011066A" w:rsidRDefault="0011066A" w:rsidP="0011066A">
      <w:pPr>
        <w:pBdr>
          <w:bottom w:val="dotted" w:sz="2" w:space="0" w:color="3272C0"/>
        </w:pBdr>
        <w:shd w:val="clear" w:color="auto" w:fill="FFFFFF"/>
        <w:spacing w:after="123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b/>
          <w:bCs/>
          <w:color w:val="3272C0"/>
          <w:sz w:val="20"/>
          <w:szCs w:val="10"/>
          <w:lang w:eastAsia="ru-RU"/>
        </w:rPr>
        <w:t xml:space="preserve">С изменениями и дополнениями </w:t>
      </w:r>
      <w:proofErr w:type="gramStart"/>
      <w:r w:rsidRPr="0011066A">
        <w:rPr>
          <w:rFonts w:ascii="Times New Roman" w:eastAsia="Times New Roman" w:hAnsi="Times New Roman" w:cs="Times New Roman"/>
          <w:b/>
          <w:bCs/>
          <w:color w:val="3272C0"/>
          <w:sz w:val="20"/>
          <w:szCs w:val="10"/>
          <w:lang w:eastAsia="ru-RU"/>
        </w:rPr>
        <w:t>от</w:t>
      </w:r>
      <w:proofErr w:type="gramEnd"/>
      <w:r w:rsidRPr="0011066A">
        <w:rPr>
          <w:rFonts w:ascii="Times New Roman" w:eastAsia="Times New Roman" w:hAnsi="Times New Roman" w:cs="Times New Roman"/>
          <w:b/>
          <w:bCs/>
          <w:color w:val="3272C0"/>
          <w:sz w:val="20"/>
          <w:szCs w:val="10"/>
          <w:lang w:eastAsia="ru-RU"/>
        </w:rPr>
        <w:t>: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12 декабря 2023 г.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t> 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В соответствии со </w:t>
      </w:r>
      <w:hyperlink r:id="rId5" w:anchor="block_1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статьями 1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, </w:t>
      </w:r>
      <w:hyperlink r:id="rId6" w:anchor="block_9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9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и </w:t>
      </w:r>
      <w:hyperlink r:id="rId7" w:anchor="block_10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10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 xml:space="preserve"> Федерального закона от 17 сентября 1998 г. N 157-ФЗ "Об иммунопрофилактике инфекционных болезней" (Собрание законодательства Российской Федерации, 1998, N 38, ст. 4736; </w:t>
      </w:r>
      <w:proofErr w:type="gramStart"/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2013, N 48, ст. 6165), </w:t>
      </w:r>
      <w:hyperlink r:id="rId8" w:anchor="block_15293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подпунктами 5.2.93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, </w:t>
      </w:r>
      <w:hyperlink r:id="rId9" w:anchor="block_15294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5.2.94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и </w:t>
      </w:r>
      <w:hyperlink r:id="rId10" w:anchor="block_52941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5.2.94.1 пункта 5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Положения о Министерстве здравоохранения Российской Федерации, утвержденного </w:t>
      </w:r>
      <w:hyperlink r:id="rId11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постановлением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Правительства Российской Федерации от 19 июня 2012 г. N 608 (Собрание законодательства Российской Федерации 2012, N 26, ст. 3526; 2014, N 37, ст. 4969), приказываю:</w:t>
      </w:r>
      <w:proofErr w:type="gramEnd"/>
    </w:p>
    <w:p w:rsidR="0011066A" w:rsidRPr="0011066A" w:rsidRDefault="0011066A" w:rsidP="0011066A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1. Утвердить: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национальный календарь профилактических прививок согласно </w:t>
      </w:r>
      <w:hyperlink r:id="rId12" w:anchor="block_1000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приложению N 1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;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календарь профилактических прививок по эпидемическим показаниям согласно </w:t>
      </w:r>
      <w:hyperlink r:id="rId13" w:anchor="block_2000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приложению N 2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;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порядок проведения профилактических прививок согласно </w:t>
      </w:r>
      <w:hyperlink r:id="rId14" w:anchor="block_3000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приложению N 3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.</w:t>
      </w:r>
    </w:p>
    <w:p w:rsidR="0011066A" w:rsidRPr="0011066A" w:rsidRDefault="0011066A" w:rsidP="0011066A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2. Признать утратившими силу: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15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Министерства здравоохранения Российской Федерации от 21 марта 2014 г.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25 апреля 2014 г., регистрационный N 32115);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16" w:history="1">
        <w:proofErr w:type="gramStart"/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Министерства здравоохранения Российской Федерации от 16 июня 2016 г. N 370н "О внесении изменений в приложения N 1 и 2 к приказу Министерства здравоохранения Российской Федерации от 21 марта 2014 г.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4 июля 2016 г., регистрационный N 42728);</w:t>
      </w:r>
      <w:proofErr w:type="gramEnd"/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17" w:history="1">
        <w:proofErr w:type="gramStart"/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Министерства здравоохранения Российской Федерации от 13 апреля 2017 г. N 175н "О внесении изменений в приложения N 1 и N 2 к приказу Министерства здравоохранения Российской Федерации от 21 марта 2014 г.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17 мая 2017 г., регистрационный N 46745);</w:t>
      </w:r>
      <w:proofErr w:type="gramEnd"/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18" w:history="1">
        <w:proofErr w:type="gramStart"/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Министерства здравоохранения Российской Федерации от 19 февраля 2019 г. N 69н "О внесении изменения в приложение N 2 к приказу Министерства здравоохранения Российской Федерации от 21 марта 2014 г.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19 марта 2019 г., регистрационный N 54089);</w:t>
      </w:r>
      <w:proofErr w:type="gramEnd"/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19" w:history="1">
        <w:proofErr w:type="gramStart"/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Министерства здравоохранения Российской Федерации от 24 апреля 2019 г. N 243н "О внесении изменений в приложение N 1 к приказу Министерства здравоохранения Российской Федерации от 21 марта 2014 г.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15 июля 2019 г., регистрационный N 55249);</w:t>
      </w:r>
      <w:proofErr w:type="gramEnd"/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20" w:history="1">
        <w:proofErr w:type="gramStart"/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 xml:space="preserve"> Министерства здравоохранения Российской Федерации от 14 сентября 2020 г. N 967н "О внесении изменения в приложение N 1 к приказу Министерства здравоохранения Российской Федерации от 21 марта </w:t>
      </w: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lastRenderedPageBreak/>
        <w:t>2014 г.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12 октября 2020 г., регистрационный N 60329);</w:t>
      </w:r>
      <w:proofErr w:type="gramEnd"/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21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Министерства здравоохранения Российской Федерации от 9 декабря 2020 г. N 1307н "О внесении изменений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 125н" (зарегистрирован Министерством юстиции Российской Федерации 16 декабря 2020 г., регистрационный N 61502);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hyperlink r:id="rId22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Министерства здравоохранения Российской Федерации от 3 февраля 2021 г. N 47н "О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 125н" (зарегистрирован Министерством юстиции Российской Федерации 9 февраля 2021 г., регистрационный N 62438).</w:t>
      </w:r>
    </w:p>
    <w:p w:rsidR="0011066A" w:rsidRPr="0011066A" w:rsidRDefault="0011066A" w:rsidP="0011066A">
      <w:pPr>
        <w:shd w:val="clear" w:color="auto" w:fill="F0E9D3"/>
        <w:spacing w:after="123" w:line="264" w:lineRule="atLeast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Приказ дополнен пунктом 3 с 1 сентября 2024 г. - </w:t>
      </w:r>
      <w:hyperlink r:id="rId23" w:anchor="block_1001" w:history="1">
        <w:r w:rsidRPr="0011066A">
          <w:rPr>
            <w:rFonts w:ascii="Times New Roman" w:eastAsia="Times New Roman" w:hAnsi="Times New Roman" w:cs="Times New Roman"/>
            <w:color w:val="3272C0"/>
            <w:sz w:val="20"/>
            <w:u w:val="single"/>
            <w:lang w:eastAsia="ru-RU"/>
          </w:rPr>
          <w:t>Приказ</w:t>
        </w:r>
      </w:hyperlink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 Минздрава России от 12 декабря 2023 г. N 677Н</w:t>
      </w:r>
    </w:p>
    <w:p w:rsidR="0011066A" w:rsidRPr="0011066A" w:rsidRDefault="0011066A" w:rsidP="0011066A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</w:pPr>
      <w:r w:rsidRPr="0011066A">
        <w:rPr>
          <w:rFonts w:ascii="Times New Roman" w:eastAsia="Times New Roman" w:hAnsi="Times New Roman" w:cs="Times New Roman"/>
          <w:color w:val="464C55"/>
          <w:sz w:val="20"/>
          <w:szCs w:val="10"/>
          <w:lang w:eastAsia="ru-RU"/>
        </w:rPr>
        <w:t>3. Настоящий приказ действует до 1 сентября 2030 г.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11066A" w:rsidRPr="0011066A" w:rsidTr="0011066A">
        <w:tc>
          <w:tcPr>
            <w:tcW w:w="3300" w:type="pct"/>
            <w:shd w:val="clear" w:color="auto" w:fill="FFFFFF"/>
            <w:vAlign w:val="bottom"/>
            <w:hideMark/>
          </w:tcPr>
          <w:p w:rsidR="0011066A" w:rsidRPr="0011066A" w:rsidRDefault="0011066A" w:rsidP="0011066A">
            <w:pPr>
              <w:spacing w:before="31" w:after="31" w:line="240" w:lineRule="auto"/>
              <w:ind w:left="31" w:right="31"/>
              <w:rPr>
                <w:rFonts w:ascii="Times New Roman" w:eastAsia="Times New Roman" w:hAnsi="Times New Roman" w:cs="Times New Roman"/>
                <w:sz w:val="20"/>
                <w:szCs w:val="10"/>
                <w:lang w:eastAsia="ru-RU"/>
              </w:rPr>
            </w:pPr>
            <w:r w:rsidRPr="0011066A">
              <w:rPr>
                <w:rFonts w:ascii="Times New Roman" w:eastAsia="Times New Roman" w:hAnsi="Times New Roman" w:cs="Times New Roman"/>
                <w:sz w:val="20"/>
                <w:szCs w:val="10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1066A" w:rsidRPr="0011066A" w:rsidRDefault="0011066A" w:rsidP="0011066A">
            <w:pPr>
              <w:spacing w:before="31" w:after="31" w:line="240" w:lineRule="auto"/>
              <w:ind w:left="31" w:right="31"/>
              <w:jc w:val="right"/>
              <w:rPr>
                <w:rFonts w:ascii="Times New Roman" w:eastAsia="Times New Roman" w:hAnsi="Times New Roman" w:cs="Times New Roman"/>
                <w:color w:val="464C55"/>
                <w:sz w:val="20"/>
                <w:szCs w:val="10"/>
                <w:lang w:eastAsia="ru-RU"/>
              </w:rPr>
            </w:pPr>
            <w:r w:rsidRPr="0011066A">
              <w:rPr>
                <w:rFonts w:ascii="Times New Roman" w:eastAsia="Times New Roman" w:hAnsi="Times New Roman" w:cs="Times New Roman"/>
                <w:color w:val="464C55"/>
                <w:sz w:val="20"/>
                <w:szCs w:val="10"/>
                <w:lang w:eastAsia="ru-RU"/>
              </w:rPr>
              <w:t>М.А. Мурашко</w:t>
            </w:r>
          </w:p>
        </w:tc>
      </w:tr>
    </w:tbl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t> </w:t>
      </w:r>
    </w:p>
    <w:p w:rsidR="0011066A" w:rsidRPr="0011066A" w:rsidRDefault="0011066A" w:rsidP="0011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</w:pP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t>Зарегистрировано в Минюсте РФ 20 декабря 2021 г.</w:t>
      </w:r>
      <w:r w:rsidRPr="0011066A">
        <w:rPr>
          <w:rFonts w:ascii="Times New Roman" w:eastAsia="Times New Roman" w:hAnsi="Times New Roman" w:cs="Times New Roman"/>
          <w:color w:val="22272F"/>
          <w:sz w:val="18"/>
          <w:szCs w:val="9"/>
          <w:lang w:eastAsia="ru-RU"/>
        </w:rPr>
        <w:br/>
        <w:t>Регистрационный N 66435</w:t>
      </w:r>
    </w:p>
    <w:p w:rsidR="005F58C8" w:rsidRPr="0011066A" w:rsidRDefault="006C1564">
      <w:pPr>
        <w:rPr>
          <w:sz w:val="40"/>
        </w:rPr>
      </w:pPr>
    </w:p>
    <w:sectPr w:rsidR="005F58C8" w:rsidRPr="0011066A" w:rsidSect="0062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21E4C"/>
    <w:multiLevelType w:val="multilevel"/>
    <w:tmpl w:val="0AB0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1066A"/>
    <w:rsid w:val="0011066A"/>
    <w:rsid w:val="00627522"/>
    <w:rsid w:val="006C1564"/>
    <w:rsid w:val="00F50C2A"/>
    <w:rsid w:val="00F7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22"/>
  </w:style>
  <w:style w:type="paragraph" w:styleId="1">
    <w:name w:val="heading 1"/>
    <w:basedOn w:val="a"/>
    <w:link w:val="10"/>
    <w:uiPriority w:val="9"/>
    <w:qFormat/>
    <w:rsid w:val="00110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06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106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6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6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06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066A"/>
    <w:rPr>
      <w:color w:val="0000FF"/>
      <w:u w:val="single"/>
    </w:rPr>
  </w:style>
  <w:style w:type="paragraph" w:customStyle="1" w:styleId="s3">
    <w:name w:val="s_3"/>
    <w:basedOn w:val="a"/>
    <w:rsid w:val="0011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11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1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1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1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1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95263">
                      <w:marLeft w:val="0"/>
                      <w:marRight w:val="0"/>
                      <w:marTop w:val="0"/>
                      <w:marBottom w:val="1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192436/836ac4d664937385e8d6e0e2b44f0542/" TargetMode="External"/><Relationship Id="rId13" Type="http://schemas.openxmlformats.org/officeDocument/2006/relationships/hyperlink" Target="https://base.garant.ru/403258640/f7ee959fd36b5699076b35abf4f52c5c/" TargetMode="External"/><Relationship Id="rId18" Type="http://schemas.openxmlformats.org/officeDocument/2006/relationships/hyperlink" Target="https://base.garant.ru/7220044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5062218/" TargetMode="External"/><Relationship Id="rId7" Type="http://schemas.openxmlformats.org/officeDocument/2006/relationships/hyperlink" Target="https://base.garant.ru/12113020/3d3a9e2eb4f30c73ea6671464e2a54b5/" TargetMode="External"/><Relationship Id="rId12" Type="http://schemas.openxmlformats.org/officeDocument/2006/relationships/hyperlink" Target="https://base.garant.ru/403258640/53f89421bbdaf741eb2d1ecc4ddb4c33/" TargetMode="External"/><Relationship Id="rId17" Type="http://schemas.openxmlformats.org/officeDocument/2006/relationships/hyperlink" Target="https://base.garant.ru/7167599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ase.garant.ru/71436258/" TargetMode="External"/><Relationship Id="rId20" Type="http://schemas.openxmlformats.org/officeDocument/2006/relationships/hyperlink" Target="https://base.garant.ru/7474729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13020/493aff9450b0b89b29b367693300b74a/" TargetMode="External"/><Relationship Id="rId11" Type="http://schemas.openxmlformats.org/officeDocument/2006/relationships/hyperlink" Target="https://base.garant.ru/70192436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ase.garant.ru/12113020/1cafb24d049dcd1e7707a22d98e9858f/" TargetMode="External"/><Relationship Id="rId15" Type="http://schemas.openxmlformats.org/officeDocument/2006/relationships/hyperlink" Target="https://base.garant.ru/70647158/" TargetMode="External"/><Relationship Id="rId23" Type="http://schemas.openxmlformats.org/officeDocument/2006/relationships/hyperlink" Target="https://base.garant.ru/408458069/" TargetMode="External"/><Relationship Id="rId10" Type="http://schemas.openxmlformats.org/officeDocument/2006/relationships/hyperlink" Target="https://base.garant.ru/70192436/836ac4d664937385e8d6e0e2b44f0542/" TargetMode="External"/><Relationship Id="rId19" Type="http://schemas.openxmlformats.org/officeDocument/2006/relationships/hyperlink" Target="https://base.garant.ru/722960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192436/836ac4d664937385e8d6e0e2b44f0542/" TargetMode="External"/><Relationship Id="rId14" Type="http://schemas.openxmlformats.org/officeDocument/2006/relationships/hyperlink" Target="https://base.garant.ru/403258640/3e22e51c74db8e0b182fad67b502e640/" TargetMode="External"/><Relationship Id="rId22" Type="http://schemas.openxmlformats.org/officeDocument/2006/relationships/hyperlink" Target="https://base.garant.ru/4003023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Козьмина Анастасия Владимировна</dc:creator>
  <cp:lastModifiedBy> </cp:lastModifiedBy>
  <cp:revision>1</cp:revision>
  <dcterms:created xsi:type="dcterms:W3CDTF">2024-09-11T13:30:00Z</dcterms:created>
  <dcterms:modified xsi:type="dcterms:W3CDTF">2024-09-11T13:51:00Z</dcterms:modified>
</cp:coreProperties>
</file>